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tabs>
          <w:tab w:val="left" w:pos="828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12 к Договору подряда  №_________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tabs>
          <w:tab w:val="left" w:pos="8280" w:leader="none"/>
        </w:tabs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sz w:val="18"/>
          <w:szCs w:val="18"/>
          <w:lang w:eastAsia="ru-RU"/>
        </w:rPr>
        <w:t xml:space="preserve">_ </w:t>
      </w:r>
      <w:r>
        <w:rPr>
          <w:rFonts w:ascii="Times New Roman" w:hAnsi="Times New Roman" w:eastAsia="Times New Roman" w:cs="Times New Roman"/>
          <w:sz w:val="18"/>
          <w:szCs w:val="18"/>
          <w:lang w:eastAsia="ru-RU"/>
        </w:rPr>
      </w:r>
      <w:r>
        <w:rPr>
          <w:rFonts w:ascii="Times New Roman" w:hAnsi="Times New Roman" w:eastAsia="Times New Roman" w:cs="Times New Roman"/>
          <w:sz w:val="18"/>
          <w:szCs w:val="1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 xml:space="preserve">АКТ</w:t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 xml:space="preserve"> (форма) </w:t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 xml:space="preserve"> ПРИЕМКИ ИЗ РЕМОНТА ОБОРУДОВАНИЯ</w:t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                                            УТВЕРЖДАЮ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___________________________________________                                             __________________________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наименование обособленного подразделения                                                                        должность технического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субъекта электроэнергетики (электростанции)                                                                        руководителя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_______ __________________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                           подпись инициалы, фамилия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                                       ______________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                                            дата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 xml:space="preserve">АКТ</w:t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приемки из _____________ ремонта оборудования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вид ремонта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__________________________ станционный N 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наименование установки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Комиссия в составе: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председателя ______________________________________________________________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 должность, организация, инициалы, фамилия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и членов комиссии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должность, организация, инициалы, фамилия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составила настоящий акт о том, что: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1.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В период с  ____________________ по _________________ при плановом сроке с _______________ по ______________ в соответствии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с ведомостью планируемых работ  и планом ремонта, уточненными по результатам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дефектации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оборудования (не  в  полном соответствии  с ведомостью и нарушением плана), организацией ______________________________ по договору N ______ от ___________ выполнен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        наименование организации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ремонт оборудования установки.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2. Причины несоответ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ствия с ведомостью планируемых работ и нарушений  плана ремонта 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3. Комиссией  рассмотрены  следующие  организационно-технические документы: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4. На  основании  представленных документов и результатов  приемо-сдаточных испытаний   произведена  приемка  оборудования  из  ремонта  и  установлены следующие   оценки  качества  отремонтированного  оборудования  и  качества выполненных ремонтных работ: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tbl>
      <w:tblPr>
        <w:tblW w:w="10065" w:type="dxa"/>
        <w:tblInd w:w="62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644"/>
        <w:gridCol w:w="1417"/>
        <w:gridCol w:w="624"/>
        <w:gridCol w:w="1702"/>
        <w:gridCol w:w="1535"/>
        <w:gridCol w:w="1583"/>
        <w:gridCol w:w="1560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Наименование оборудования (составной части)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Станционный N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Тип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3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Оценка качества отремонтированного оборудования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Оценка качества выполненных ремонтных работ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vMerge w:val="continue"/>
            <w:textDirection w:val="lrTb"/>
            <w:noWrap w:val="false"/>
          </w:tcPr>
          <w:p>
            <w:pPr>
              <w:ind w:firstLine="540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Merge w:val="continue"/>
            <w:textDirection w:val="lrTb"/>
            <w:noWrap w:val="false"/>
          </w:tcPr>
          <w:p>
            <w:pPr>
              <w:ind w:firstLine="540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4" w:type="dxa"/>
            <w:vMerge w:val="continue"/>
            <w:textDirection w:val="lrTb"/>
            <w:noWrap w:val="false"/>
          </w:tcPr>
          <w:p>
            <w:pPr>
              <w:ind w:firstLine="540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предварительная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окончательная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предварительная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окончательная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</w:tbl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5. Причины  изменени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я  предварительной  оценки  качества отремонтированного оборудования 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6. Причины 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изменения предварительной оценки качества выполненных ремонтных работ 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7. Оборудование включено под нагрузку ___________ в ______________ час ________________ минут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                                                   дата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На основании изложенного выше отремонтированное оборудование с ___ час ____минут ______ считается принятым Заказчиком из ремонта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                                      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ата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8. Гарантийный   срок   эксплуатации </w:t>
      </w:r>
      <w:hyperlink w:tooltip="&lt;*&gt; Если гарантийный срок эксплуатации оборудования, включенного в настоящий акт, имеет различные значения, то следует указывать его раздельно для каждого типа отремонтированного оборудования." w:anchor="Par9195" w:history="1">
        <w:r>
          <w:rPr>
            <w:rFonts w:ascii="Times New Roman" w:hAnsi="Times New Roman" w:eastAsia="Times New Roman" w:cs="Times New Roman"/>
            <w:color w:val="0000ff"/>
            <w:sz w:val="20"/>
            <w:szCs w:val="20"/>
            <w:lang w:eastAsia="ru-RU"/>
          </w:rPr>
          <w:t xml:space="preserve">&lt;*&gt;</w:t>
        </w:r>
      </w:hyperlink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отремонтированного   оборудования (составных  частей) ________________________________________________с момента включения оборудования под нагрузку.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          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родолжительность  в месяцах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9.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За качество выполненных ремонтных работ организации ____________________ устанавливается общая оценка                                                                                            (наименование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Организации)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предварительно ________________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окончательно _________________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10. В   период   подконтрольной   эксплуатации   производятся   остановы  и выполняются следующие работы: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tbl>
      <w:tblPr>
        <w:tblW w:w="0" w:type="auto"/>
        <w:tblInd w:w="62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2154"/>
        <w:gridCol w:w="1644"/>
        <w:gridCol w:w="1304"/>
        <w:gridCol w:w="2553"/>
        <w:gridCol w:w="1984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5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Наименование оборудования (составной части)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Станционный N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Тип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Перечень работ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Продолжительность останова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5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</w:tbl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11. На  этом  обязательства  организации  по указанному  договору считаются выполненными.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12. Заказчику переданы следующие технические документы: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Председатель комиссии _________ ___________________________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 подпись       инициалы, фамилия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Члены комиссии        _________ ___________________________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 подпись       инициалы, фамилия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_________ ___________________________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 подпись       инициалы, фамилия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--------------------------------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firstLine="540"/>
        <w:jc w:val="both"/>
        <w:spacing w:before="200"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/>
      <w:bookmarkStart w:id="0" w:name="Par9195"/>
      <w:r/>
      <w:bookmarkEnd w:id="0"/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&lt;*&gt; Если гарантийный срок эксплуатации оборудования, включенного в настоящий акт, имеет различные значения, то следует указывать его раздельно для каждого типа отремонтированного оборудования.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/>
        <w:rPr>
          <w:rFonts w:ascii="Times New Roman" w:hAnsi="Times New Roman" w:eastAsia="Calibri" w:cs="Times New Roman"/>
          <w:sz w:val="20"/>
        </w:rPr>
      </w:pP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</w:p>
    <w:p>
      <w:pPr>
        <w:spacing w:after="0"/>
        <w:rPr>
          <w:rFonts w:ascii="Times New Roman" w:hAnsi="Times New Roman" w:eastAsia="Calibri" w:cs="Times New Roman"/>
          <w:sz w:val="20"/>
        </w:rPr>
      </w:pP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</w:p>
    <w:p>
      <w:pPr>
        <w:spacing w:after="0"/>
        <w:rPr>
          <w:rFonts w:ascii="Times New Roman" w:hAnsi="Times New Roman" w:eastAsia="Calibri" w:cs="Times New Roman"/>
          <w:sz w:val="20"/>
        </w:rPr>
      </w:pP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</w:p>
    <w:p>
      <w:pPr>
        <w:spacing w:after="0"/>
        <w:rPr>
          <w:rFonts w:ascii="Times New Roman" w:hAnsi="Times New Roman" w:eastAsia="Calibri" w:cs="Times New Roman"/>
          <w:sz w:val="20"/>
        </w:rPr>
      </w:pP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</w:p>
    <w:p>
      <w:pPr>
        <w:spacing w:after="0"/>
        <w:rPr>
          <w:rFonts w:ascii="Times New Roman" w:hAnsi="Times New Roman" w:eastAsia="Calibri" w:cs="Times New Roman"/>
          <w:sz w:val="20"/>
        </w:rPr>
      </w:pP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</w:p>
    <w:p>
      <w:pPr>
        <w:spacing w:after="0"/>
        <w:rPr>
          <w:rFonts w:ascii="Times New Roman" w:hAnsi="Times New Roman" w:eastAsia="Calibri" w:cs="Times New Roman"/>
          <w:sz w:val="20"/>
        </w:rPr>
      </w:pP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</w:p>
    <w:p>
      <w:pPr>
        <w:spacing w:after="0"/>
        <w:rPr>
          <w:rFonts w:ascii="Times New Roman" w:hAnsi="Times New Roman" w:eastAsia="Calibri" w:cs="Times New Roman"/>
          <w:sz w:val="20"/>
        </w:rPr>
      </w:pP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</w:p>
    <w:p>
      <w:pPr>
        <w:spacing w:after="0"/>
        <w:rPr>
          <w:rFonts w:ascii="Times New Roman" w:hAnsi="Times New Roman" w:eastAsia="Calibri" w:cs="Times New Roman"/>
          <w:sz w:val="20"/>
        </w:rPr>
      </w:pP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</w:p>
    <w:p>
      <w:pPr>
        <w:spacing w:after="0"/>
        <w:rPr>
          <w:rFonts w:ascii="Times New Roman" w:hAnsi="Times New Roman" w:eastAsia="Calibri" w:cs="Times New Roman"/>
          <w:sz w:val="20"/>
          <w:szCs w:val="20"/>
        </w:rPr>
      </w:pP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</w:p>
    <w:p>
      <w:pPr>
        <w:spacing w:after="0"/>
        <w:rPr>
          <w:rFonts w:ascii="Times New Roman" w:hAnsi="Times New Roman" w:eastAsia="Calibri" w:cs="Times New Roman"/>
          <w:sz w:val="20"/>
          <w:szCs w:val="20"/>
        </w:rPr>
      </w:pPr>
      <w:r>
        <w:rPr>
          <w:rFonts w:ascii="Times New Roman" w:hAnsi="Times New Roman" w:eastAsia="Calibri" w:cs="Times New Roman"/>
          <w:sz w:val="20"/>
          <w:szCs w:val="20"/>
        </w:rPr>
        <w:t xml:space="preserve">Заказчик                                                                                              Подрядчик</w:t>
      </w:r>
      <w:r>
        <w:rPr>
          <w:rFonts w:ascii="Times New Roman" w:hAnsi="Times New Roman" w:eastAsia="Calibri" w:cs="Times New Roman"/>
          <w:sz w:val="20"/>
          <w:szCs w:val="20"/>
        </w:rPr>
      </w:r>
    </w:p>
    <w:p>
      <w:pPr>
        <w:spacing w:after="0"/>
        <w:rPr>
          <w:rFonts w:ascii="Times New Roman" w:hAnsi="Times New Roman" w:eastAsia="Calibri" w:cs="Times New Roman"/>
          <w:sz w:val="20"/>
        </w:rPr>
      </w:pP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</w:p>
    <w:p>
      <w:pPr>
        <w:spacing w:after="0"/>
        <w:rPr>
          <w:rFonts w:ascii="Times New Roman" w:hAnsi="Times New Roman" w:eastAsia="Calibri" w:cs="Times New Roman"/>
          <w:sz w:val="20"/>
        </w:rPr>
      </w:pP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</w:p>
    <w:p>
      <w:pPr>
        <w:spacing w:after="0"/>
        <w:rPr>
          <w:rFonts w:ascii="Times New Roman" w:hAnsi="Times New Roman" w:eastAsia="Calibri" w:cs="Times New Roman"/>
          <w:sz w:val="20"/>
        </w:rPr>
      </w:pP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  <w:t xml:space="preserve">______________                                                                            _______________________</w:t>
      </w:r>
      <w:r>
        <w:rPr>
          <w:rFonts w:ascii="Times New Roman" w:hAnsi="Times New Roman" w:eastAsia="Calibri" w:cs="Times New Roman"/>
          <w:sz w:val="20"/>
        </w:rPr>
      </w:r>
    </w:p>
    <w:p>
      <w:pPr>
        <w:spacing w:after="0"/>
        <w:rPr>
          <w:rFonts w:ascii="Times New Roman" w:hAnsi="Times New Roman" w:eastAsia="Calibri" w:cs="Times New Roman"/>
          <w:sz w:val="20"/>
        </w:rPr>
      </w:pP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</w:p>
    <w:p>
      <w:pPr>
        <w:spacing w:after="0"/>
        <w:rPr>
          <w:rFonts w:ascii="Times New Roman" w:hAnsi="Times New Roman" w:eastAsia="Calibri" w:cs="Times New Roman"/>
          <w:sz w:val="20"/>
        </w:rPr>
      </w:pP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</w:p>
    <w:p>
      <w:pPr>
        <w:spacing w:after="0"/>
        <w:rPr>
          <w:rFonts w:ascii="Times New Roman" w:hAnsi="Times New Roman" w:eastAsia="Calibri" w:cs="Times New Roman"/>
          <w:sz w:val="20"/>
        </w:rPr>
      </w:pP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</w:p>
    <w:p>
      <w:pPr>
        <w:spacing w:after="0"/>
        <w:rPr>
          <w:rFonts w:ascii="Times New Roman" w:hAnsi="Times New Roman" w:eastAsia="Calibri" w:cs="Times New Roman"/>
          <w:sz w:val="20"/>
        </w:rPr>
      </w:pP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</w:p>
    <w:p>
      <w:pPr>
        <w:spacing w:after="0"/>
        <w:rPr>
          <w:rFonts w:ascii="Times New Roman" w:hAnsi="Times New Roman" w:eastAsia="Calibri" w:cs="Times New Roman"/>
          <w:sz w:val="20"/>
        </w:rPr>
      </w:pP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</w:p>
    <w:p>
      <w:pPr>
        <w:spacing w:after="0"/>
        <w:rPr>
          <w:rFonts w:ascii="Times New Roman" w:hAnsi="Times New Roman" w:eastAsia="Calibri" w:cs="Times New Roman"/>
          <w:sz w:val="20"/>
        </w:rPr>
      </w:pP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</w:p>
    <w:p>
      <w:pPr>
        <w:spacing w:after="0"/>
        <w:rPr>
          <w:rFonts w:ascii="Times New Roman" w:hAnsi="Times New Roman" w:eastAsia="Calibri" w:cs="Times New Roman"/>
          <w:sz w:val="20"/>
        </w:rPr>
      </w:pP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</w:p>
    <w:p>
      <w:pPr>
        <w:spacing w:after="0"/>
        <w:rPr>
          <w:rFonts w:ascii="Times New Roman" w:hAnsi="Times New Roman" w:eastAsia="Calibri" w:cs="Times New Roman"/>
          <w:sz w:val="20"/>
        </w:rPr>
      </w:pP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</w:p>
    <w:p>
      <w:pPr>
        <w:spacing w:after="0"/>
        <w:rPr>
          <w:rFonts w:ascii="Times New Roman" w:hAnsi="Times New Roman" w:eastAsia="Calibri" w:cs="Times New Roman"/>
          <w:sz w:val="20"/>
        </w:rPr>
      </w:pP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</w:p>
    <w:p>
      <w:pPr>
        <w:spacing w:after="0"/>
        <w:rPr>
          <w:rFonts w:ascii="Times New Roman" w:hAnsi="Times New Roman" w:eastAsia="Calibri" w:cs="Times New Roman"/>
          <w:sz w:val="20"/>
        </w:rPr>
      </w:pP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</w:p>
    <w:p>
      <w:pPr>
        <w:spacing w:after="0"/>
        <w:rPr>
          <w:rFonts w:ascii="Times New Roman" w:hAnsi="Times New Roman" w:eastAsia="Calibri" w:cs="Times New Roman"/>
          <w:sz w:val="20"/>
        </w:rPr>
      </w:pP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</w:p>
    <w:p>
      <w:pPr>
        <w:spacing w:after="0"/>
        <w:rPr>
          <w:rFonts w:ascii="Times New Roman" w:hAnsi="Times New Roman" w:eastAsia="Calibri" w:cs="Times New Roman"/>
          <w:sz w:val="20"/>
        </w:rPr>
      </w:pPr>
      <w:r/>
      <w:bookmarkStart w:id="1" w:name="_GoBack"/>
      <w:r/>
      <w:bookmarkEnd w:id="1"/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</w:p>
    <w:p>
      <w:pPr>
        <w:spacing w:after="0"/>
        <w:rPr>
          <w:rFonts w:ascii="Times New Roman" w:hAnsi="Times New Roman" w:eastAsia="Calibri" w:cs="Times New Roman"/>
          <w:sz w:val="20"/>
        </w:rPr>
      </w:pP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</w:p>
    <w:p>
      <w:r/>
      <w:r/>
    </w:p>
    <w:p>
      <w:pPr>
        <w:jc w:val="right"/>
      </w:pPr>
      <w:r/>
      <w:r/>
    </w:p>
    <w:p>
      <w:r/>
      <w:r/>
    </w:p>
    <w:sectPr>
      <w:footnotePr/>
      <w:endnotePr/>
      <w:type w:val="continuous"/>
      <w:pgSz w:w="11906" w:h="16838" w:orient="portrait"/>
      <w:pgMar w:top="686" w:right="567" w:bottom="902" w:left="1418" w:header="425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Снигирева</dc:creator>
  <cp:keywords/>
  <dc:description/>
  <cp:lastModifiedBy>mehedova_en</cp:lastModifiedBy>
  <cp:revision>24</cp:revision>
  <dcterms:created xsi:type="dcterms:W3CDTF">2018-09-22T02:16:00Z</dcterms:created>
  <dcterms:modified xsi:type="dcterms:W3CDTF">2025-07-22T04:50:36Z</dcterms:modified>
</cp:coreProperties>
</file>